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E425" w14:textId="77777777" w:rsidR="004F6E65" w:rsidRPr="001A687A" w:rsidRDefault="004F6E65" w:rsidP="004F6E65">
      <w:pPr>
        <w:pStyle w:val="NormalWeb"/>
        <w:spacing w:before="0" w:beforeAutospacing="0" w:after="0" w:afterAutospacing="0"/>
        <w:rPr>
          <w:rFonts w:asciiTheme="majorHAnsi" w:hAnsiTheme="majorHAnsi" w:cstheme="majorHAnsi"/>
          <w:b/>
          <w:bCs/>
          <w:sz w:val="28"/>
          <w:szCs w:val="28"/>
          <w:u w:val="single"/>
          <w:lang w:val="vi-VN"/>
        </w:rPr>
      </w:pPr>
      <w:r w:rsidRPr="001A687A">
        <w:rPr>
          <w:rFonts w:asciiTheme="majorHAnsi" w:hAnsiTheme="majorHAnsi" w:cstheme="majorHAnsi"/>
          <w:b/>
          <w:bCs/>
          <w:sz w:val="28"/>
          <w:szCs w:val="28"/>
          <w:u w:val="single"/>
          <w:lang w:val="fr-FR"/>
        </w:rPr>
        <w:t>BÀI 20: MÔI TRƯỜNG VÀ CÁC NHÂN TỐ SINH THÁI</w:t>
      </w:r>
    </w:p>
    <w:p w14:paraId="1AF33995" w14:textId="77777777" w:rsidR="004F6E65" w:rsidRPr="001A687A" w:rsidRDefault="004F6E65" w:rsidP="004F6E65">
      <w:pPr>
        <w:pStyle w:val="NormalWeb"/>
        <w:numPr>
          <w:ilvl w:val="0"/>
          <w:numId w:val="15"/>
        </w:numPr>
        <w:spacing w:before="0" w:beforeAutospacing="0" w:after="0" w:afterAutospacing="0"/>
        <w:ind w:left="284" w:hanging="284"/>
        <w:rPr>
          <w:rFonts w:asciiTheme="majorHAnsi" w:hAnsiTheme="majorHAnsi" w:cstheme="majorHAnsi"/>
          <w:b/>
          <w:bCs/>
          <w:i/>
          <w:iCs/>
          <w:sz w:val="28"/>
          <w:szCs w:val="28"/>
          <w:u w:val="single"/>
          <w:lang w:val="vi-VN"/>
        </w:rPr>
      </w:pPr>
      <w:r w:rsidRPr="001A687A">
        <w:rPr>
          <w:rFonts w:asciiTheme="majorHAnsi" w:hAnsiTheme="majorHAnsi" w:cstheme="majorHAnsi"/>
          <w:b/>
          <w:bCs/>
          <w:sz w:val="28"/>
          <w:szCs w:val="28"/>
          <w:u w:val="single"/>
          <w:lang w:val="vi-VN"/>
        </w:rPr>
        <w:t>TÓM TẮT LÝ THUYẾT</w:t>
      </w:r>
    </w:p>
    <w:p w14:paraId="7FF4D04F" w14:textId="77777777" w:rsidR="004F6E65" w:rsidRPr="00A1098C" w:rsidRDefault="004F6E65" w:rsidP="004F6E65">
      <w:pPr>
        <w:pStyle w:val="NormalWeb"/>
        <w:spacing w:before="0" w:beforeAutospacing="0" w:after="0" w:afterAutospacing="0"/>
        <w:rPr>
          <w:rFonts w:asciiTheme="majorHAnsi" w:hAnsiTheme="majorHAnsi" w:cstheme="majorHAnsi"/>
          <w:lang w:val="vi-VN"/>
        </w:rPr>
      </w:pPr>
      <w:r w:rsidRPr="00A1098C">
        <w:rPr>
          <w:rFonts w:asciiTheme="majorHAnsi" w:hAnsiTheme="majorHAnsi" w:cstheme="majorHAnsi"/>
          <w:b/>
          <w:bCs/>
          <w:i/>
          <w:iCs/>
          <w:lang w:val="vi-VN"/>
        </w:rPr>
        <w:t>1/ Khái niệm môi trường sống:</w:t>
      </w:r>
    </w:p>
    <w:p w14:paraId="6DE855F7" w14:textId="77777777" w:rsidR="004F6E65" w:rsidRPr="00A1098C" w:rsidRDefault="004F6E65" w:rsidP="004F6E65">
      <w:pPr>
        <w:pStyle w:val="NormalWeb"/>
        <w:numPr>
          <w:ilvl w:val="0"/>
          <w:numId w:val="1"/>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Môi trường sống bao gồm toàn bộ các nhân tố bao quanh sinh vật, ảnh hưởng đến sự sinh trưởng, phát triển và tồn tại của sinh vật.</w:t>
      </w:r>
    </w:p>
    <w:p w14:paraId="0536DAE5" w14:textId="77777777" w:rsidR="004F6E65" w:rsidRPr="00A1098C" w:rsidRDefault="004F6E65" w:rsidP="004F6E65">
      <w:pPr>
        <w:pStyle w:val="NormalWeb"/>
        <w:numPr>
          <w:ilvl w:val="0"/>
          <w:numId w:val="1"/>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Giữa môi trường và sinh vật có sự tác động qua lại lẫn nhau.</w:t>
      </w:r>
    </w:p>
    <w:p w14:paraId="247847E7" w14:textId="77777777" w:rsidR="004F6E65" w:rsidRPr="00A1098C" w:rsidRDefault="004F6E65" w:rsidP="004F6E65">
      <w:pPr>
        <w:pStyle w:val="NormalWeb"/>
        <w:spacing w:before="0" w:beforeAutospacing="0" w:after="0" w:afterAutospacing="0"/>
        <w:rPr>
          <w:rFonts w:asciiTheme="majorHAnsi" w:hAnsiTheme="majorHAnsi" w:cstheme="majorHAnsi"/>
          <w:lang w:val="vi-VN"/>
        </w:rPr>
      </w:pPr>
      <w:r w:rsidRPr="00A1098C">
        <w:rPr>
          <w:rFonts w:asciiTheme="majorHAnsi" w:hAnsiTheme="majorHAnsi" w:cstheme="majorHAnsi"/>
          <w:b/>
          <w:bCs/>
          <w:i/>
          <w:iCs/>
          <w:lang w:val="vi-VN"/>
        </w:rPr>
        <w:t>2/ Phân loại môi trường sống: gồm 4 loại</w:t>
      </w:r>
    </w:p>
    <w:p w14:paraId="356B320D" w14:textId="77777777" w:rsidR="004F6E65" w:rsidRPr="00A1098C" w:rsidRDefault="004F6E65" w:rsidP="004F6E65">
      <w:pPr>
        <w:pStyle w:val="NormalWeb"/>
        <w:numPr>
          <w:ilvl w:val="0"/>
          <w:numId w:val="2"/>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Môi trường trên cạn: sóc, nai, chim cú, cáo…</w:t>
      </w:r>
    </w:p>
    <w:p w14:paraId="6C6BDAFC" w14:textId="77777777" w:rsidR="004F6E65" w:rsidRPr="00A1098C" w:rsidRDefault="004F6E65" w:rsidP="004F6E65">
      <w:pPr>
        <w:pStyle w:val="NormalWeb"/>
        <w:numPr>
          <w:ilvl w:val="0"/>
          <w:numId w:val="2"/>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Môi trường dưới nước: cá lóc, đĩa…</w:t>
      </w:r>
    </w:p>
    <w:p w14:paraId="00BCF395" w14:textId="77777777" w:rsidR="004F6E65" w:rsidRPr="00A1098C" w:rsidRDefault="004F6E65" w:rsidP="004F6E65">
      <w:pPr>
        <w:pStyle w:val="NormalWeb"/>
        <w:numPr>
          <w:ilvl w:val="0"/>
          <w:numId w:val="2"/>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Môi trường trong đất: giun đất, chuột chũi…</w:t>
      </w:r>
    </w:p>
    <w:p w14:paraId="6BD93C52" w14:textId="77777777" w:rsidR="004F6E65" w:rsidRPr="00A1098C" w:rsidRDefault="004F6E65" w:rsidP="004F6E65">
      <w:pPr>
        <w:pStyle w:val="NormalWeb"/>
        <w:numPr>
          <w:ilvl w:val="0"/>
          <w:numId w:val="2"/>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Môi trường sinh vật: giun đũa, sâu bướm…</w:t>
      </w:r>
    </w:p>
    <w:p w14:paraId="07EC018A" w14:textId="77777777" w:rsidR="004F6E65" w:rsidRPr="00A1098C" w:rsidRDefault="004F6E65" w:rsidP="004F6E65">
      <w:pPr>
        <w:pStyle w:val="NormalWeb"/>
        <w:spacing w:before="0" w:beforeAutospacing="0" w:after="0" w:afterAutospacing="0"/>
        <w:rPr>
          <w:rFonts w:asciiTheme="majorHAnsi" w:hAnsiTheme="majorHAnsi" w:cstheme="majorHAnsi"/>
          <w:lang w:val="vi-VN"/>
        </w:rPr>
      </w:pPr>
      <w:r w:rsidRPr="00A1098C">
        <w:rPr>
          <w:rFonts w:asciiTheme="majorHAnsi" w:hAnsiTheme="majorHAnsi" w:cstheme="majorHAnsi"/>
          <w:b/>
          <w:bCs/>
          <w:i/>
          <w:iCs/>
          <w:lang w:val="vi-VN"/>
        </w:rPr>
        <w:t>3/ Khái niệm nhân tố sinh thái:</w:t>
      </w:r>
    </w:p>
    <w:p w14:paraId="0403D1CB" w14:textId="77777777" w:rsidR="004F6E65" w:rsidRPr="00A1098C" w:rsidRDefault="004F6E65" w:rsidP="004F6E65">
      <w:pPr>
        <w:pStyle w:val="NormalWeb"/>
        <w:numPr>
          <w:ilvl w:val="0"/>
          <w:numId w:val="3"/>
        </w:numPr>
        <w:spacing w:before="0" w:beforeAutospacing="0" w:after="0" w:afterAutospacing="0"/>
        <w:textAlignment w:val="baseline"/>
        <w:rPr>
          <w:rFonts w:asciiTheme="majorHAnsi" w:hAnsiTheme="majorHAnsi" w:cstheme="majorHAnsi"/>
          <w:lang w:val="vi-VN"/>
        </w:rPr>
      </w:pPr>
      <w:r w:rsidRPr="00A1098C">
        <w:rPr>
          <w:rFonts w:asciiTheme="majorHAnsi" w:hAnsiTheme="majorHAnsi" w:cstheme="majorHAnsi"/>
          <w:lang w:val="vi-VN"/>
        </w:rPr>
        <w:t>Nhân tố sinh thái: là tất cả những yếu tố của môi trường có ảnh hưởng trực tiếp hoạc gián tiếp đến đời sống sinh vật. </w:t>
      </w:r>
    </w:p>
    <w:p w14:paraId="2194173D" w14:textId="77777777" w:rsidR="004F6E65" w:rsidRPr="00A1098C" w:rsidRDefault="004F6E65" w:rsidP="004F6E65">
      <w:pPr>
        <w:pStyle w:val="NormalWeb"/>
        <w:spacing w:before="0" w:beforeAutospacing="0" w:after="0" w:afterAutospacing="0"/>
        <w:textAlignment w:val="baseline"/>
        <w:rPr>
          <w:rFonts w:asciiTheme="majorHAnsi" w:hAnsiTheme="majorHAnsi" w:cstheme="majorHAnsi"/>
          <w:b/>
          <w:bCs/>
          <w:i/>
          <w:iCs/>
          <w:lang w:val="vi-VN"/>
        </w:rPr>
      </w:pPr>
      <w:r w:rsidRPr="00A1098C">
        <w:rPr>
          <w:rFonts w:asciiTheme="majorHAnsi" w:hAnsiTheme="majorHAnsi" w:cstheme="majorHAnsi"/>
          <w:b/>
          <w:bCs/>
          <w:i/>
          <w:iCs/>
          <w:lang w:val="vi-VN"/>
        </w:rPr>
        <w:t>4/ Phân loại các loại nhân tố sinh thái: gồm 2 loại</w:t>
      </w:r>
    </w:p>
    <w:p w14:paraId="494C455E" w14:textId="77777777" w:rsidR="004F6E65" w:rsidRPr="00A1098C" w:rsidRDefault="004F6E65" w:rsidP="004F6E65">
      <w:pPr>
        <w:pStyle w:val="NormalWeb"/>
        <w:numPr>
          <w:ilvl w:val="0"/>
          <w:numId w:val="11"/>
        </w:numPr>
        <w:spacing w:before="0" w:beforeAutospacing="0" w:after="0" w:afterAutospacing="0"/>
        <w:rPr>
          <w:rFonts w:asciiTheme="majorHAnsi" w:hAnsiTheme="majorHAnsi" w:cstheme="majorHAnsi"/>
          <w:lang w:val="vi-VN"/>
        </w:rPr>
      </w:pPr>
      <w:r w:rsidRPr="00A1098C">
        <w:rPr>
          <w:rFonts w:asciiTheme="majorHAnsi" w:hAnsiTheme="majorHAnsi" w:cstheme="majorHAnsi"/>
          <w:i/>
          <w:iCs/>
          <w:lang w:val="vi-VN"/>
        </w:rPr>
        <w:t>Nhân tố sinh thái vô sinh:</w:t>
      </w:r>
      <w:r w:rsidRPr="00A1098C">
        <w:rPr>
          <w:rFonts w:asciiTheme="majorHAnsi" w:hAnsiTheme="majorHAnsi" w:cstheme="majorHAnsi"/>
          <w:lang w:val="vi-VN"/>
        </w:rPr>
        <w:t xml:space="preserve"> các yếu tố khí hậu, thổ nhưỡng, nước…</w:t>
      </w: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Thường tác động </w:t>
      </w:r>
      <w:r w:rsidRPr="00A1098C">
        <w:rPr>
          <w:rFonts w:asciiTheme="majorHAnsi" w:hAnsiTheme="majorHAnsi" w:cstheme="majorHAnsi"/>
          <w:b/>
          <w:bCs/>
          <w:i/>
          <w:iCs/>
          <w:lang w:val="vi-VN"/>
        </w:rPr>
        <w:t>không phụ thuộc</w:t>
      </w:r>
      <w:r w:rsidRPr="00A1098C">
        <w:rPr>
          <w:rFonts w:asciiTheme="majorHAnsi" w:hAnsiTheme="majorHAnsi" w:cstheme="majorHAnsi"/>
          <w:lang w:val="vi-VN"/>
        </w:rPr>
        <w:t xml:space="preserve"> vào mật độ cá thể của loài.</w:t>
      </w:r>
    </w:p>
    <w:p w14:paraId="0E0E088F" w14:textId="77777777" w:rsidR="004F6E65" w:rsidRPr="00A1098C" w:rsidRDefault="004F6E65" w:rsidP="004F6E65">
      <w:pPr>
        <w:pStyle w:val="NormalWeb"/>
        <w:numPr>
          <w:ilvl w:val="0"/>
          <w:numId w:val="11"/>
        </w:numPr>
        <w:spacing w:before="0" w:beforeAutospacing="0" w:after="0" w:afterAutospacing="0"/>
        <w:rPr>
          <w:rFonts w:asciiTheme="majorHAnsi" w:hAnsiTheme="majorHAnsi" w:cstheme="majorHAnsi"/>
          <w:lang w:val="vi-VN"/>
        </w:rPr>
      </w:pPr>
      <w:r w:rsidRPr="00A1098C">
        <w:rPr>
          <w:rFonts w:asciiTheme="majorHAnsi" w:hAnsiTheme="majorHAnsi" w:cstheme="majorHAnsi"/>
          <w:i/>
          <w:iCs/>
          <w:lang w:val="vi-VN"/>
        </w:rPr>
        <w:t>Nhân tố sinh thái hữu sinh:</w:t>
      </w:r>
      <w:r w:rsidRPr="00A1098C">
        <w:rPr>
          <w:rFonts w:asciiTheme="majorHAnsi" w:hAnsiTheme="majorHAnsi" w:cstheme="majorHAnsi"/>
          <w:lang w:val="vi-VN"/>
        </w:rPr>
        <w:t xml:space="preserve"> các loài sinh vật sống, nhân tố con người và mối quan hệ (hỗ trợ hay đối kháng) giữa các cá thể sinh vật cùng loài hay khác loài. </w:t>
      </w:r>
      <w:r w:rsidRPr="00A1098C">
        <w:rPr>
          <w:rFonts w:asciiTheme="majorHAnsi" w:hAnsiTheme="majorHAnsi" w:cstheme="majorHAnsi"/>
          <w:lang w:val="vi-VN"/>
        </w:rPr>
        <w:sym w:font="Wingdings" w:char="F0E0"/>
      </w:r>
      <w:r w:rsidRPr="00A1098C">
        <w:rPr>
          <w:rFonts w:asciiTheme="majorHAnsi" w:hAnsiTheme="majorHAnsi" w:cstheme="majorHAnsi"/>
          <w:lang w:val="vi-VN"/>
        </w:rPr>
        <w:t xml:space="preserve">Thường tác động </w:t>
      </w:r>
      <w:r w:rsidRPr="00A1098C">
        <w:rPr>
          <w:rFonts w:asciiTheme="majorHAnsi" w:hAnsiTheme="majorHAnsi" w:cstheme="majorHAnsi"/>
          <w:b/>
          <w:bCs/>
          <w:i/>
          <w:iCs/>
          <w:lang w:val="vi-VN"/>
        </w:rPr>
        <w:t>phụ thuộc</w:t>
      </w:r>
      <w:r w:rsidRPr="00A1098C">
        <w:rPr>
          <w:rFonts w:asciiTheme="majorHAnsi" w:hAnsiTheme="majorHAnsi" w:cstheme="majorHAnsi"/>
          <w:lang w:val="vi-VN"/>
        </w:rPr>
        <w:t xml:space="preserve"> vào mật độ cá thể của loài.</w:t>
      </w:r>
    </w:p>
    <w:p w14:paraId="4B6B0E85" w14:textId="77777777" w:rsidR="004F6E65" w:rsidRPr="00A1098C" w:rsidRDefault="004F6E65" w:rsidP="004F6E65">
      <w:pPr>
        <w:pStyle w:val="NormalWeb"/>
        <w:spacing w:before="0" w:beforeAutospacing="0" w:after="0" w:afterAutospacing="0"/>
        <w:rPr>
          <w:rFonts w:asciiTheme="majorHAnsi" w:hAnsiTheme="majorHAnsi" w:cstheme="majorHAnsi"/>
          <w:lang w:val="vi-VN"/>
        </w:rPr>
      </w:pPr>
      <w:r w:rsidRPr="00A1098C">
        <w:rPr>
          <w:rFonts w:asciiTheme="majorHAnsi" w:hAnsiTheme="majorHAnsi" w:cstheme="majorHAnsi"/>
          <w:b/>
          <w:bCs/>
          <w:i/>
          <w:iCs/>
          <w:lang w:val="vi-VN"/>
        </w:rPr>
        <w:t>5/ Ảnh hưởng của một số nhân tố sinh thái đến sinh vật:</w:t>
      </w:r>
    </w:p>
    <w:p w14:paraId="6518E379"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Fonts w:asciiTheme="majorHAnsi" w:hAnsiTheme="majorHAnsi" w:cstheme="majorHAnsi"/>
          <w:i/>
          <w:iCs/>
        </w:rPr>
        <w:t>a/ Ảnh hưởng của ánh sáng:</w:t>
      </w:r>
      <w:r w:rsidRPr="00A1098C">
        <w:rPr>
          <w:rStyle w:val="apple-tab-span"/>
          <w:rFonts w:asciiTheme="majorHAnsi" w:eastAsiaTheme="majorEastAsia" w:hAnsiTheme="majorHAnsi" w:cstheme="majorHAnsi"/>
          <w:i/>
          <w:iCs/>
        </w:rPr>
        <w:tab/>
      </w:r>
    </w:p>
    <w:p w14:paraId="06DB8D06" w14:textId="77777777" w:rsidR="004F6E65" w:rsidRPr="00A1098C" w:rsidRDefault="004F6E65" w:rsidP="004F6E65">
      <w:pPr>
        <w:pStyle w:val="NormalWeb"/>
        <w:numPr>
          <w:ilvl w:val="0"/>
          <w:numId w:val="4"/>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i/>
          <w:iCs/>
        </w:rPr>
        <w:t>Đối với thực vật:</w:t>
      </w:r>
      <w:r w:rsidRPr="00A1098C">
        <w:rPr>
          <w:rFonts w:asciiTheme="majorHAnsi" w:hAnsiTheme="majorHAnsi" w:cstheme="majorHAnsi"/>
        </w:rPr>
        <w:t xml:space="preserve"> ánh sáng ảnh hưởng đến cường độ quang hợp, độ dài ngày và đêm và sự phát triển ở thực vật. </w:t>
      </w:r>
    </w:p>
    <w:p w14:paraId="2FBDE085" w14:textId="77777777" w:rsidR="004F6E65" w:rsidRPr="00A1098C" w:rsidRDefault="004F6E65" w:rsidP="004F6E65">
      <w:pPr>
        <w:pStyle w:val="NormalWeb"/>
        <w:numPr>
          <w:ilvl w:val="0"/>
          <w:numId w:val="4"/>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i/>
          <w:iCs/>
        </w:rPr>
        <w:t>Đối với động vật:</w:t>
      </w:r>
      <w:r w:rsidRPr="00A1098C">
        <w:rPr>
          <w:rFonts w:asciiTheme="majorHAnsi" w:hAnsiTheme="majorHAnsi" w:cstheme="majorHAnsi"/>
        </w:rPr>
        <w:t xml:space="preserve"> ánh sáng giúp chúng có khả năng định hướng trong không gian, ảnh hưởng đến tập tính và cấu tạo của động vật. </w:t>
      </w:r>
    </w:p>
    <w:p w14:paraId="225B10C8" w14:textId="77777777" w:rsidR="004F6E65" w:rsidRPr="00A1098C" w:rsidRDefault="004F6E65" w:rsidP="004F6E65">
      <w:pPr>
        <w:pStyle w:val="NormalWeb"/>
        <w:numPr>
          <w:ilvl w:val="1"/>
          <w:numId w:val="12"/>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lang w:val="vi-VN"/>
        </w:rPr>
        <w:t>Động vật hoạt động ban ngày: cơ quan tiếp nhận ánh sáng phát triển. Ví dụ: đại bàng, hươu,…</w:t>
      </w:r>
    </w:p>
    <w:p w14:paraId="1A9F808E" w14:textId="77777777" w:rsidR="004F6E65" w:rsidRPr="00A1098C" w:rsidRDefault="004F6E65" w:rsidP="004F6E65">
      <w:pPr>
        <w:pStyle w:val="NormalWeb"/>
        <w:numPr>
          <w:ilvl w:val="1"/>
          <w:numId w:val="12"/>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lang w:val="vi-VN"/>
        </w:rPr>
        <w:t>Động vật hoạt động về đêm hoặc nơi thiếu ánh sáng: cơ quan thị giác rất phát triển. Ví dụ: cú lợn, gâú mèo,…</w:t>
      </w:r>
    </w:p>
    <w:p w14:paraId="74138E64"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Fonts w:asciiTheme="majorHAnsi" w:hAnsiTheme="majorHAnsi" w:cstheme="majorHAnsi"/>
          <w:i/>
          <w:iCs/>
        </w:rPr>
        <w:t>b/ Ảnh hưởng của nhiệt độ:</w:t>
      </w:r>
    </w:p>
    <w:p w14:paraId="2D4A851F" w14:textId="77777777" w:rsidR="004F6E65" w:rsidRPr="00A1098C" w:rsidRDefault="004F6E65" w:rsidP="004F6E65">
      <w:pPr>
        <w:pStyle w:val="NormalWeb"/>
        <w:numPr>
          <w:ilvl w:val="0"/>
          <w:numId w:val="5"/>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Nhiệt độ ảnh hưởng đến quá trình trao đổi chất, qua đó ảnh hưởng đến sự phân bố, hình thái, tập tính, quá trình sinh trưởng, phát triển và sinh sản của sinh vật.</w:t>
      </w:r>
    </w:p>
    <w:p w14:paraId="1EE1B43B" w14:textId="77777777" w:rsidR="004F6E65" w:rsidRPr="00A1098C" w:rsidRDefault="004F6E65" w:rsidP="004F6E65">
      <w:pPr>
        <w:pStyle w:val="NormalWeb"/>
        <w:numPr>
          <w:ilvl w:val="0"/>
          <w:numId w:val="5"/>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Dựa vào nhiệt độ, sinh vật chia thành 2 nhóm:</w:t>
      </w:r>
    </w:p>
    <w:p w14:paraId="53CBF73A"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Style w:val="apple-tab-span"/>
          <w:rFonts w:asciiTheme="majorHAnsi" w:eastAsiaTheme="majorEastAsia" w:hAnsiTheme="majorHAnsi" w:cstheme="majorHAnsi"/>
        </w:rPr>
        <w:tab/>
      </w:r>
      <w:r w:rsidRPr="00A1098C">
        <w:rPr>
          <w:rFonts w:asciiTheme="majorHAnsi" w:hAnsiTheme="majorHAnsi" w:cstheme="majorHAnsi"/>
        </w:rPr>
        <w:t>+ Sinh vật biến nhiệt</w:t>
      </w:r>
      <w:r w:rsidRPr="00A1098C">
        <w:rPr>
          <w:rFonts w:asciiTheme="majorHAnsi" w:hAnsiTheme="majorHAnsi" w:cstheme="majorHAnsi"/>
          <w:lang w:val="vi-VN"/>
        </w:rPr>
        <w:t xml:space="preserve"> ( thân nhiệt chịu ảnh hưởng nhiệt độ môi trường) :</w:t>
      </w:r>
      <w:r w:rsidRPr="00A1098C">
        <w:rPr>
          <w:rFonts w:asciiTheme="majorHAnsi" w:hAnsiTheme="majorHAnsi" w:cstheme="majorHAnsi"/>
        </w:rPr>
        <w:t>thực vật, cá, lưỡng cư…</w:t>
      </w:r>
    </w:p>
    <w:p w14:paraId="52D843F6"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Style w:val="apple-tab-span"/>
          <w:rFonts w:asciiTheme="majorHAnsi" w:eastAsiaTheme="majorEastAsia" w:hAnsiTheme="majorHAnsi" w:cstheme="majorHAnsi"/>
        </w:rPr>
        <w:tab/>
      </w:r>
      <w:r w:rsidRPr="00A1098C">
        <w:rPr>
          <w:rFonts w:asciiTheme="majorHAnsi" w:hAnsiTheme="majorHAnsi" w:cstheme="majorHAnsi"/>
        </w:rPr>
        <w:t>+ Sinh vật đẳng nhiệt</w:t>
      </w:r>
      <w:r w:rsidRPr="00A1098C">
        <w:rPr>
          <w:rFonts w:asciiTheme="majorHAnsi" w:hAnsiTheme="majorHAnsi" w:cstheme="majorHAnsi"/>
          <w:lang w:val="vi-VN"/>
        </w:rPr>
        <w:t xml:space="preserve"> ( thân nhiệt ổn định) </w:t>
      </w:r>
      <w:r w:rsidRPr="00A1098C">
        <w:rPr>
          <w:rFonts w:asciiTheme="majorHAnsi" w:hAnsiTheme="majorHAnsi" w:cstheme="majorHAnsi"/>
        </w:rPr>
        <w:t>: chim, thú….</w:t>
      </w:r>
    </w:p>
    <w:p w14:paraId="4DB410AE"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Fonts w:asciiTheme="majorHAnsi" w:hAnsiTheme="majorHAnsi" w:cstheme="majorHAnsi"/>
          <w:i/>
          <w:iCs/>
        </w:rPr>
        <w:t>c/ Sự tác động qua lại giữa sinh vật và môi trường: </w:t>
      </w:r>
    </w:p>
    <w:p w14:paraId="0FF0B4A9" w14:textId="77777777" w:rsidR="004F6E65" w:rsidRPr="00A1098C" w:rsidRDefault="004F6E65" w:rsidP="004F6E65">
      <w:pPr>
        <w:pStyle w:val="NormalWeb"/>
        <w:numPr>
          <w:ilvl w:val="0"/>
          <w:numId w:val="6"/>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Bên cạnh sự tác động của môi trường đến sinh vật, sự thay đổi của các loài sinh vật cũng có thể gây ảnh hưởng và làm thay đổi tính chất môi trường sống của chúng.</w:t>
      </w:r>
    </w:p>
    <w:p w14:paraId="204F7BE2"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Fonts w:asciiTheme="majorHAnsi" w:hAnsiTheme="majorHAnsi" w:cstheme="majorHAnsi"/>
          <w:b/>
          <w:bCs/>
          <w:i/>
          <w:iCs/>
          <w:lang w:val="vi-VN"/>
        </w:rPr>
        <w:t>6</w:t>
      </w:r>
      <w:r w:rsidRPr="00A1098C">
        <w:rPr>
          <w:rFonts w:asciiTheme="majorHAnsi" w:hAnsiTheme="majorHAnsi" w:cstheme="majorHAnsi"/>
          <w:b/>
          <w:bCs/>
          <w:i/>
          <w:iCs/>
        </w:rPr>
        <w:t>/ Quy luật tác động của các nhân tố sinh thái lên đời sống sinh vật:</w:t>
      </w:r>
    </w:p>
    <w:p w14:paraId="24504154"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Fonts w:asciiTheme="majorHAnsi" w:hAnsiTheme="majorHAnsi" w:cstheme="majorHAnsi"/>
          <w:i/>
          <w:iCs/>
        </w:rPr>
        <w:t>a/ Quy luật giới hạn sinh thái:</w:t>
      </w:r>
    </w:p>
    <w:p w14:paraId="35E6FE25" w14:textId="77777777" w:rsidR="004F6E65" w:rsidRPr="00A1098C" w:rsidRDefault="004F6E65" w:rsidP="004F6E65">
      <w:pPr>
        <w:pStyle w:val="NormalWeb"/>
        <w:numPr>
          <w:ilvl w:val="0"/>
          <w:numId w:val="7"/>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Giới hạn sinh thái: là khoảng giá trị xác định của một nhân tố sinh thái mà ở đó sinh vật có thể tồn tại và phát triển.</w:t>
      </w:r>
    </w:p>
    <w:p w14:paraId="79B0A7FB" w14:textId="77777777" w:rsidR="004F6E65" w:rsidRPr="00A1098C" w:rsidRDefault="004F6E65" w:rsidP="004F6E65">
      <w:pPr>
        <w:pStyle w:val="NormalWeb"/>
        <w:numPr>
          <w:ilvl w:val="0"/>
          <w:numId w:val="7"/>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Khoảng thuận lợi: là khoảng của nhân tố sinh thái mà tại đó sinh vật thực hiện chức năng sống tốt nhất.</w:t>
      </w:r>
    </w:p>
    <w:p w14:paraId="09294086" w14:textId="77777777" w:rsidR="004F6E65" w:rsidRPr="00A1098C" w:rsidRDefault="004F6E65" w:rsidP="004F6E65">
      <w:pPr>
        <w:pStyle w:val="NormalWeb"/>
        <w:numPr>
          <w:ilvl w:val="0"/>
          <w:numId w:val="7"/>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Khoảng chống chịu: là khoảng của nhân tố sinh thái gây ức chế cho hoạt động sống của sinh vật.</w:t>
      </w:r>
    </w:p>
    <w:p w14:paraId="0E9CFD5E"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Fonts w:asciiTheme="majorHAnsi" w:hAnsiTheme="majorHAnsi" w:cstheme="majorHAnsi"/>
          <w:b/>
          <w:bCs/>
        </w:rPr>
        <w:t>Vd:</w:t>
      </w:r>
      <w:r w:rsidRPr="00A1098C">
        <w:rPr>
          <w:rFonts w:asciiTheme="majorHAnsi" w:hAnsiTheme="majorHAnsi" w:cstheme="majorHAnsi"/>
        </w:rPr>
        <w:t xml:space="preserve"> lúa Oryza sativa có thể sinh trưởng và phát triển trong nhiệt độ từ 15 – 42</w:t>
      </w:r>
      <w:r w:rsidRPr="00A1098C">
        <w:rPr>
          <w:rFonts w:asciiTheme="majorHAnsi" w:hAnsiTheme="majorHAnsi" w:cstheme="majorHAnsi"/>
          <w:vertAlign w:val="superscript"/>
        </w:rPr>
        <w:t>oC</w:t>
      </w:r>
      <w:r w:rsidRPr="00A1098C">
        <w:rPr>
          <w:rFonts w:asciiTheme="majorHAnsi" w:hAnsiTheme="majorHAnsi" w:cstheme="majorHAnsi"/>
        </w:rPr>
        <w:t>, trong đó sinh trưởng và phát triển tốt nhất từ 25 – 35</w:t>
      </w:r>
      <w:r w:rsidRPr="00A1098C">
        <w:rPr>
          <w:rFonts w:asciiTheme="majorHAnsi" w:hAnsiTheme="majorHAnsi" w:cstheme="majorHAnsi"/>
          <w:vertAlign w:val="superscript"/>
        </w:rPr>
        <w:t>oC</w:t>
      </w:r>
      <w:r w:rsidRPr="00A1098C">
        <w:rPr>
          <w:rFonts w:asciiTheme="majorHAnsi" w:hAnsiTheme="majorHAnsi" w:cstheme="majorHAnsi"/>
        </w:rPr>
        <w:t>. </w:t>
      </w:r>
    </w:p>
    <w:p w14:paraId="37B0CAD4" w14:textId="77777777" w:rsidR="004F6E65" w:rsidRPr="00A1098C" w:rsidRDefault="004F6E65" w:rsidP="004F6E65">
      <w:pPr>
        <w:pStyle w:val="NormalWeb"/>
        <w:numPr>
          <w:ilvl w:val="0"/>
          <w:numId w:val="14"/>
        </w:numPr>
        <w:spacing w:before="0" w:beforeAutospacing="0" w:after="0" w:afterAutospacing="0"/>
        <w:rPr>
          <w:rFonts w:asciiTheme="majorHAnsi" w:hAnsiTheme="majorHAnsi" w:cstheme="majorHAnsi"/>
          <w:vertAlign w:val="superscript"/>
        </w:rPr>
      </w:pPr>
      <w:r w:rsidRPr="00A1098C">
        <w:rPr>
          <w:rFonts w:asciiTheme="majorHAnsi" w:hAnsiTheme="majorHAnsi" w:cstheme="majorHAnsi"/>
        </w:rPr>
        <w:lastRenderedPageBreak/>
        <w:t>Giới hạn sinh thái: 15 – 42</w:t>
      </w:r>
      <w:r w:rsidRPr="00A1098C">
        <w:rPr>
          <w:rFonts w:asciiTheme="majorHAnsi" w:hAnsiTheme="majorHAnsi" w:cstheme="majorHAnsi"/>
          <w:vertAlign w:val="superscript"/>
        </w:rPr>
        <w:t>oC</w:t>
      </w:r>
    </w:p>
    <w:p w14:paraId="1461EC07" w14:textId="77777777" w:rsidR="004F6E65" w:rsidRPr="00A1098C" w:rsidRDefault="004F6E65" w:rsidP="004F6E65">
      <w:pPr>
        <w:pStyle w:val="NormalWeb"/>
        <w:numPr>
          <w:ilvl w:val="0"/>
          <w:numId w:val="14"/>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Khoảng thuận lợi: 25 – 35</w:t>
      </w:r>
      <w:r w:rsidRPr="00A1098C">
        <w:rPr>
          <w:rFonts w:asciiTheme="majorHAnsi" w:hAnsiTheme="majorHAnsi" w:cstheme="majorHAnsi"/>
          <w:vertAlign w:val="superscript"/>
        </w:rPr>
        <w:t>oC</w:t>
      </w:r>
    </w:p>
    <w:p w14:paraId="0BA88730" w14:textId="77777777" w:rsidR="004F6E65" w:rsidRPr="00A1098C" w:rsidRDefault="004F6E65" w:rsidP="004F6E65">
      <w:pPr>
        <w:pStyle w:val="NormalWeb"/>
        <w:numPr>
          <w:ilvl w:val="0"/>
          <w:numId w:val="14"/>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Khoảng chống chịu: 15 – 25</w:t>
      </w:r>
      <w:r w:rsidRPr="00A1098C">
        <w:rPr>
          <w:rFonts w:asciiTheme="majorHAnsi" w:hAnsiTheme="majorHAnsi" w:cstheme="majorHAnsi"/>
          <w:vertAlign w:val="superscript"/>
        </w:rPr>
        <w:t>oC</w:t>
      </w:r>
      <w:r w:rsidRPr="00A1098C">
        <w:rPr>
          <w:rFonts w:asciiTheme="majorHAnsi" w:hAnsiTheme="majorHAnsi" w:cstheme="majorHAnsi"/>
        </w:rPr>
        <w:t xml:space="preserve"> và 25 – 35</w:t>
      </w:r>
      <w:r w:rsidRPr="00A1098C">
        <w:rPr>
          <w:rFonts w:asciiTheme="majorHAnsi" w:hAnsiTheme="majorHAnsi" w:cstheme="majorHAnsi"/>
          <w:vertAlign w:val="superscript"/>
        </w:rPr>
        <w:t>oC</w:t>
      </w:r>
    </w:p>
    <w:p w14:paraId="5B56EA38" w14:textId="77777777" w:rsidR="004F6E65" w:rsidRPr="00A1098C" w:rsidRDefault="004F6E65" w:rsidP="004F6E65">
      <w:pPr>
        <w:pStyle w:val="NormalWeb"/>
        <w:numPr>
          <w:ilvl w:val="0"/>
          <w:numId w:val="13"/>
        </w:numPr>
        <w:spacing w:before="0" w:beforeAutospacing="0" w:after="0" w:afterAutospacing="0"/>
        <w:textAlignment w:val="baseline"/>
        <w:rPr>
          <w:rFonts w:asciiTheme="majorHAnsi" w:hAnsiTheme="majorHAnsi" w:cstheme="majorHAnsi"/>
          <w:b/>
          <w:bCs/>
          <w:i/>
          <w:iCs/>
        </w:rPr>
      </w:pPr>
      <w:r w:rsidRPr="00A1098C">
        <w:rPr>
          <w:rFonts w:asciiTheme="majorHAnsi" w:hAnsiTheme="majorHAnsi" w:cstheme="majorHAnsi"/>
          <w:b/>
          <w:bCs/>
          <w:i/>
          <w:iCs/>
          <w:lang w:val="vi-VN"/>
        </w:rPr>
        <w:t>Loài có giới hạn sinh thái rộng về nhiều nhân tố có vùng phân bố rộng và ngược lại.</w:t>
      </w:r>
    </w:p>
    <w:p w14:paraId="30643F82"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Fonts w:asciiTheme="majorHAnsi" w:hAnsiTheme="majorHAnsi" w:cstheme="majorHAnsi"/>
          <w:i/>
          <w:iCs/>
        </w:rPr>
        <w:t>b/ Quy luật tác động tổng hợp của các nhân tố sinh thái: </w:t>
      </w:r>
    </w:p>
    <w:p w14:paraId="10E53DEA" w14:textId="77777777" w:rsidR="004F6E65" w:rsidRPr="00A1098C" w:rsidRDefault="004F6E65" w:rsidP="004F6E65">
      <w:pPr>
        <w:pStyle w:val="NormalWeb"/>
        <w:numPr>
          <w:ilvl w:val="0"/>
          <w:numId w:val="8"/>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Trong cùng một thời điểm, sinh vật phải chịu tác động đồng thời của các nhân tố sinh thái và phản ứng đồng thời với tổ hợp tác động của các nhân tố đó.</w:t>
      </w:r>
    </w:p>
    <w:p w14:paraId="4584EBC3" w14:textId="77777777" w:rsidR="004F6E65" w:rsidRPr="00A1098C" w:rsidRDefault="004F6E65" w:rsidP="004F6E65">
      <w:pPr>
        <w:pStyle w:val="NormalWeb"/>
        <w:spacing w:before="0" w:beforeAutospacing="0" w:after="0" w:afterAutospacing="0"/>
        <w:rPr>
          <w:rFonts w:asciiTheme="majorHAnsi" w:hAnsiTheme="majorHAnsi" w:cstheme="majorHAnsi"/>
        </w:rPr>
      </w:pPr>
      <w:r w:rsidRPr="00A1098C">
        <w:rPr>
          <w:rFonts w:asciiTheme="majorHAnsi" w:hAnsiTheme="majorHAnsi" w:cstheme="majorHAnsi"/>
          <w:i/>
          <w:iCs/>
        </w:rPr>
        <w:t>c/ Quy luật tác động không đồng đều của các nhân tố sinh thái: </w:t>
      </w:r>
    </w:p>
    <w:p w14:paraId="175562B2" w14:textId="77777777" w:rsidR="004F6E65" w:rsidRPr="00A1098C" w:rsidRDefault="004F6E65" w:rsidP="004F6E65">
      <w:pPr>
        <w:pStyle w:val="NormalWeb"/>
        <w:numPr>
          <w:ilvl w:val="0"/>
          <w:numId w:val="9"/>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Các NTST tác động khác nhau đến các hoạt động sống của cơ thể sinh vật. </w:t>
      </w:r>
    </w:p>
    <w:p w14:paraId="41B80BC0" w14:textId="77777777" w:rsidR="004F6E65" w:rsidRPr="00A1098C" w:rsidRDefault="004F6E65" w:rsidP="004F6E65">
      <w:pPr>
        <w:pStyle w:val="NormalWeb"/>
        <w:numPr>
          <w:ilvl w:val="0"/>
          <w:numId w:val="9"/>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 Chu kì sống của mình, nhiều loài sinh vật có những yêu cầu về nhân tố sinh thái khác nhau trong các giai đoạn sống khác nhau.</w:t>
      </w:r>
    </w:p>
    <w:p w14:paraId="4CA78A5C" w14:textId="77777777" w:rsidR="004F6E65" w:rsidRPr="00A1098C" w:rsidRDefault="004F6E65" w:rsidP="004F6E65">
      <w:pPr>
        <w:pStyle w:val="NormalWeb"/>
        <w:spacing w:before="0" w:beforeAutospacing="0" w:after="0" w:afterAutospacing="0"/>
        <w:textAlignment w:val="baseline"/>
        <w:rPr>
          <w:rFonts w:asciiTheme="majorHAnsi" w:hAnsiTheme="majorHAnsi" w:cstheme="majorHAnsi"/>
          <w:b/>
          <w:bCs/>
          <w:i/>
          <w:iCs/>
        </w:rPr>
      </w:pPr>
      <w:r w:rsidRPr="00A1098C">
        <w:rPr>
          <w:rFonts w:asciiTheme="majorHAnsi" w:hAnsiTheme="majorHAnsi" w:cstheme="majorHAnsi"/>
          <w:b/>
          <w:bCs/>
          <w:i/>
          <w:iCs/>
          <w:lang w:val="vi-VN"/>
        </w:rPr>
        <w:t>7/ Nhịp sinh học</w:t>
      </w:r>
    </w:p>
    <w:p w14:paraId="5273BB72" w14:textId="77777777" w:rsidR="004F6E65" w:rsidRPr="00A1098C" w:rsidRDefault="004F6E65" w:rsidP="004F6E65">
      <w:pPr>
        <w:pStyle w:val="NormalWeb"/>
        <w:numPr>
          <w:ilvl w:val="0"/>
          <w:numId w:val="10"/>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Khái niệm: là những phản ứng nhịp nhàng của sinh vật với sự thay đổi có tính chu kì của môi trường bên ngoài hoặc bên trong cơ thể. </w:t>
      </w:r>
    </w:p>
    <w:p w14:paraId="3CEADDF4" w14:textId="77777777" w:rsidR="004F6E65" w:rsidRPr="00A1098C" w:rsidRDefault="004F6E65" w:rsidP="004F6E65">
      <w:pPr>
        <w:pStyle w:val="NormalWeb"/>
        <w:numPr>
          <w:ilvl w:val="0"/>
          <w:numId w:val="10"/>
        </w:numPr>
        <w:spacing w:before="0" w:beforeAutospacing="0" w:after="0" w:afterAutospacing="0"/>
        <w:textAlignment w:val="baseline"/>
        <w:rPr>
          <w:rFonts w:asciiTheme="majorHAnsi" w:hAnsiTheme="majorHAnsi" w:cstheme="majorHAnsi"/>
        </w:rPr>
      </w:pPr>
      <w:r w:rsidRPr="00A1098C">
        <w:rPr>
          <w:rFonts w:asciiTheme="majorHAnsi" w:hAnsiTheme="majorHAnsi" w:cstheme="majorHAnsi"/>
        </w:rPr>
        <w:t>Nhịp sinh học chính là sự thích nghi của sinh vật với những thay đổi có tính chu kì của môi trường.  </w:t>
      </w:r>
    </w:p>
    <w:p w14:paraId="22B970F9" w14:textId="77777777" w:rsidR="003023F9" w:rsidRPr="004F6E65" w:rsidRDefault="003023F9">
      <w:pPr>
        <w:rPr>
          <w:lang w:val="en-US"/>
        </w:rPr>
      </w:pPr>
    </w:p>
    <w:sectPr w:rsidR="003023F9" w:rsidRPr="004F6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78D"/>
    <w:multiLevelType w:val="multilevel"/>
    <w:tmpl w:val="FFE8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F3B8B"/>
    <w:multiLevelType w:val="multilevel"/>
    <w:tmpl w:val="E296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95422"/>
    <w:multiLevelType w:val="multilevel"/>
    <w:tmpl w:val="DD68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50F22"/>
    <w:multiLevelType w:val="multilevel"/>
    <w:tmpl w:val="72E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35FE3"/>
    <w:multiLevelType w:val="multilevel"/>
    <w:tmpl w:val="7EEE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E6B8E"/>
    <w:multiLevelType w:val="multilevel"/>
    <w:tmpl w:val="0D16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35BE4"/>
    <w:multiLevelType w:val="hybridMultilevel"/>
    <w:tmpl w:val="EE9A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86B0A"/>
    <w:multiLevelType w:val="multilevel"/>
    <w:tmpl w:val="DB3AB8F2"/>
    <w:lvl w:ilvl="0">
      <w:start w:val="1"/>
      <w:numFmt w:val="bullet"/>
      <w:lvlText w:val="+"/>
      <w:lvlJc w:val="left"/>
      <w:pPr>
        <w:ind w:left="144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31690"/>
    <w:multiLevelType w:val="multilevel"/>
    <w:tmpl w:val="ACA0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3242E"/>
    <w:multiLevelType w:val="multilevel"/>
    <w:tmpl w:val="FC6C700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2"/>
      <w:numFmt w:val="bullet"/>
      <w:lvlText w:val="-"/>
      <w:lvlJc w:val="left"/>
      <w:pPr>
        <w:ind w:left="2160" w:hanging="360"/>
      </w:pPr>
      <w:rPr>
        <w:rFonts w:ascii="Times New Roman" w:eastAsia="Arial"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0461CB"/>
    <w:multiLevelType w:val="multilevel"/>
    <w:tmpl w:val="D91C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A20F4"/>
    <w:multiLevelType w:val="multilevel"/>
    <w:tmpl w:val="B9A8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82830"/>
    <w:multiLevelType w:val="hybridMultilevel"/>
    <w:tmpl w:val="F6B6328E"/>
    <w:lvl w:ilvl="0" w:tplc="19B80938">
      <w:start w:val="1"/>
      <w:numFmt w:val="bullet"/>
      <w:lvlText w:val="+"/>
      <w:lvlJc w:val="left"/>
      <w:pPr>
        <w:ind w:left="1440" w:hanging="360"/>
      </w:pPr>
      <w:rPr>
        <w:rFonts w:ascii="Courier New" w:hAnsi="Courier New" w:hint="default"/>
      </w:rPr>
    </w:lvl>
    <w:lvl w:ilvl="1" w:tplc="19B8093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15512"/>
    <w:multiLevelType w:val="hybridMultilevel"/>
    <w:tmpl w:val="16143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65BAC"/>
    <w:multiLevelType w:val="hybridMultilevel"/>
    <w:tmpl w:val="C620527C"/>
    <w:lvl w:ilvl="0" w:tplc="A1AE19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996484">
    <w:abstractNumId w:val="5"/>
  </w:num>
  <w:num w:numId="2" w16cid:durableId="1382897413">
    <w:abstractNumId w:val="1"/>
  </w:num>
  <w:num w:numId="3" w16cid:durableId="1654992238">
    <w:abstractNumId w:val="2"/>
  </w:num>
  <w:num w:numId="4" w16cid:durableId="1171066485">
    <w:abstractNumId w:val="10"/>
  </w:num>
  <w:num w:numId="5" w16cid:durableId="848715740">
    <w:abstractNumId w:val="11"/>
  </w:num>
  <w:num w:numId="6" w16cid:durableId="259487214">
    <w:abstractNumId w:val="3"/>
  </w:num>
  <w:num w:numId="7" w16cid:durableId="2128355234">
    <w:abstractNumId w:val="0"/>
  </w:num>
  <w:num w:numId="8" w16cid:durableId="832767668">
    <w:abstractNumId w:val="4"/>
  </w:num>
  <w:num w:numId="9" w16cid:durableId="331488666">
    <w:abstractNumId w:val="8"/>
  </w:num>
  <w:num w:numId="10" w16cid:durableId="1436973120">
    <w:abstractNumId w:val="9"/>
  </w:num>
  <w:num w:numId="11" w16cid:durableId="216551841">
    <w:abstractNumId w:val="6"/>
  </w:num>
  <w:num w:numId="12" w16cid:durableId="1992516133">
    <w:abstractNumId w:val="12"/>
  </w:num>
  <w:num w:numId="13" w16cid:durableId="1578706935">
    <w:abstractNumId w:val="13"/>
  </w:num>
  <w:num w:numId="14" w16cid:durableId="437726166">
    <w:abstractNumId w:val="7"/>
  </w:num>
  <w:num w:numId="15" w16cid:durableId="1791586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65"/>
    <w:rsid w:val="003023F9"/>
    <w:rsid w:val="004F6E65"/>
    <w:rsid w:val="00D721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091C"/>
  <w15:chartTrackingRefBased/>
  <w15:docId w15:val="{B1AA877C-4C88-4A91-A82C-E97AE34E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E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E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E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E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E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E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E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6E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6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E65"/>
    <w:rPr>
      <w:rFonts w:eastAsiaTheme="majorEastAsia" w:cstheme="majorBidi"/>
      <w:color w:val="272727" w:themeColor="text1" w:themeTint="D8"/>
    </w:rPr>
  </w:style>
  <w:style w:type="paragraph" w:styleId="Title">
    <w:name w:val="Title"/>
    <w:basedOn w:val="Normal"/>
    <w:next w:val="Normal"/>
    <w:link w:val="TitleChar"/>
    <w:uiPriority w:val="10"/>
    <w:qFormat/>
    <w:rsid w:val="004F6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E65"/>
    <w:pPr>
      <w:spacing w:before="160"/>
      <w:jc w:val="center"/>
    </w:pPr>
    <w:rPr>
      <w:i/>
      <w:iCs/>
      <w:color w:val="404040" w:themeColor="text1" w:themeTint="BF"/>
    </w:rPr>
  </w:style>
  <w:style w:type="character" w:customStyle="1" w:styleId="QuoteChar">
    <w:name w:val="Quote Char"/>
    <w:basedOn w:val="DefaultParagraphFont"/>
    <w:link w:val="Quote"/>
    <w:uiPriority w:val="29"/>
    <w:rsid w:val="004F6E65"/>
    <w:rPr>
      <w:i/>
      <w:iCs/>
      <w:color w:val="404040" w:themeColor="text1" w:themeTint="BF"/>
    </w:rPr>
  </w:style>
  <w:style w:type="paragraph" w:styleId="ListParagraph">
    <w:name w:val="List Paragraph"/>
    <w:basedOn w:val="Normal"/>
    <w:uiPriority w:val="34"/>
    <w:qFormat/>
    <w:rsid w:val="004F6E65"/>
    <w:pPr>
      <w:ind w:left="720"/>
      <w:contextualSpacing/>
    </w:pPr>
  </w:style>
  <w:style w:type="character" w:styleId="IntenseEmphasis">
    <w:name w:val="Intense Emphasis"/>
    <w:basedOn w:val="DefaultParagraphFont"/>
    <w:uiPriority w:val="21"/>
    <w:qFormat/>
    <w:rsid w:val="004F6E65"/>
    <w:rPr>
      <w:i/>
      <w:iCs/>
      <w:color w:val="2F5496" w:themeColor="accent1" w:themeShade="BF"/>
    </w:rPr>
  </w:style>
  <w:style w:type="paragraph" w:styleId="IntenseQuote">
    <w:name w:val="Intense Quote"/>
    <w:basedOn w:val="Normal"/>
    <w:next w:val="Normal"/>
    <w:link w:val="IntenseQuoteChar"/>
    <w:uiPriority w:val="30"/>
    <w:qFormat/>
    <w:rsid w:val="004F6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E65"/>
    <w:rPr>
      <w:i/>
      <w:iCs/>
      <w:color w:val="2F5496" w:themeColor="accent1" w:themeShade="BF"/>
    </w:rPr>
  </w:style>
  <w:style w:type="character" w:styleId="IntenseReference">
    <w:name w:val="Intense Reference"/>
    <w:basedOn w:val="DefaultParagraphFont"/>
    <w:uiPriority w:val="32"/>
    <w:qFormat/>
    <w:rsid w:val="004F6E65"/>
    <w:rPr>
      <w:b/>
      <w:bCs/>
      <w:smallCaps/>
      <w:color w:val="2F5496" w:themeColor="accent1" w:themeShade="BF"/>
      <w:spacing w:val="5"/>
    </w:rPr>
  </w:style>
  <w:style w:type="paragraph" w:styleId="NormalWeb">
    <w:name w:val="Normal (Web)"/>
    <w:basedOn w:val="Normal"/>
    <w:link w:val="NormalWebChar"/>
    <w:unhideWhenUsed/>
    <w:qFormat/>
    <w:rsid w:val="004F6E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
    <w:name w:val="Normal (Web) Char"/>
    <w:link w:val="NormalWeb"/>
    <w:rsid w:val="004F6E65"/>
    <w:rPr>
      <w:rFonts w:ascii="Times New Roman" w:eastAsia="Times New Roman" w:hAnsi="Times New Roman" w:cs="Times New Roman"/>
      <w:kern w:val="0"/>
      <w:sz w:val="24"/>
      <w:szCs w:val="24"/>
      <w:lang w:val="en-US"/>
      <w14:ligatures w14:val="none"/>
    </w:rPr>
  </w:style>
  <w:style w:type="character" w:customStyle="1" w:styleId="apple-tab-span">
    <w:name w:val="apple-tab-span"/>
    <w:basedOn w:val="DefaultParagraphFont"/>
    <w:rsid w:val="004F6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1</cp:revision>
  <dcterms:created xsi:type="dcterms:W3CDTF">2025-05-20T05:19:00Z</dcterms:created>
  <dcterms:modified xsi:type="dcterms:W3CDTF">2025-05-20T05:20:00Z</dcterms:modified>
</cp:coreProperties>
</file>